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859C80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E0EDA3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6AD6AA8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27FA125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375A8DAE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3F9E9468" w14:textId="77777777">
      <w:pPr>
        <w:spacing w:line="276" w:lineRule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2911"/>
        <w:gridCol w:w="3431"/>
        <w:gridCol w:w="3018"/>
      </w:tblGrid>
      <w:tr w14:paraId="5B6E3AFC" w14:textId="77777777" w:rsidTr="00544F5C">
        <w:tblPrEx>
          <w:tblW w:w="9360" w:type="dxa"/>
          <w:tblInd w:w="108" w:type="dxa"/>
          <w:tblLayout w:type="fixed"/>
          <w:tblLook w:val="04A0"/>
        </w:tblPrEx>
        <w:tc>
          <w:tcPr>
            <w:tcW w:w="291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5E42" w:rsidP="00544F5C" w14:paraId="422F8FA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27.07.2022</w:t>
            </w:r>
          </w:p>
        </w:tc>
        <w:tc>
          <w:tcPr>
            <w:tcW w:w="3431" w:type="dxa"/>
            <w:vAlign w:val="bottom"/>
            <w:hideMark/>
          </w:tcPr>
          <w:p w:rsidR="00F75E42" w:rsidP="00544F5C" w14:paraId="35A6AB0C" w14:textId="77777777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5E42" w:rsidP="00544F5C" w14:paraId="55FCB9BC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2.4.5.-8/894</w:t>
            </w:r>
          </w:p>
        </w:tc>
      </w:tr>
    </w:tbl>
    <w:p w:rsidR="00BC67F6" w:rsidRPr="008A3DA7" w:rsidP="004478D3" w14:paraId="009AE6E6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58937922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5198A8B2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5E7D18" w:rsidP="000408A3" w14:paraId="688C95C5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Pašnodarbinātai personai </w:t>
            </w:r>
          </w:p>
          <w:p w:rsidR="006A72D9" w:rsidP="000408A3" w14:paraId="745A9B74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Edgaram Vanagam</w:t>
            </w:r>
          </w:p>
          <w:p w:rsidR="008A3DA7" w:rsidRPr="004F0A7B" w:rsidP="004F0A7B" w14:paraId="530A98C4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5E7D18">
              <w:rPr>
                <w:sz w:val="24"/>
                <w:lang w:val="lv-LV"/>
              </w:rPr>
              <w:t>agnija.araka</w:t>
            </w:r>
            <w:r w:rsidR="00AD49A8">
              <w:rPr>
                <w:sz w:val="24"/>
                <w:lang w:val="lv-LV"/>
              </w:rPr>
              <w:t>@</w:t>
            </w:r>
            <w:r w:rsidR="00820B7B">
              <w:rPr>
                <w:sz w:val="24"/>
                <w:lang w:val="lv-LV"/>
              </w:rPr>
              <w:t>gmail.com</w:t>
            </w:r>
          </w:p>
        </w:tc>
      </w:tr>
      <w:tr w14:paraId="55A1DEB6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2C9AF6B4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4FF719B4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507DEA1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408A3" w14:paraId="3DE9E188" w14:textId="7D218EA2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C81469">
              <w:rPr>
                <w:sz w:val="24"/>
                <w:lang w:val="lv-LV"/>
              </w:rPr>
              <w:t>Bērnu dienas nom</w:t>
            </w:r>
            <w:r w:rsidR="005E7D18">
              <w:rPr>
                <w:sz w:val="24"/>
                <w:lang w:val="lv-LV"/>
              </w:rPr>
              <w:t>etne</w:t>
            </w:r>
            <w:r w:rsidR="00EA6688">
              <w:rPr>
                <w:sz w:val="24"/>
                <w:lang w:val="lv-LV"/>
              </w:rPr>
              <w:t>s</w:t>
            </w:r>
            <w:r w:rsidR="00F95CDE">
              <w:rPr>
                <w:sz w:val="24"/>
                <w:lang w:val="lv-LV"/>
              </w:rPr>
              <w:t xml:space="preserve"> </w:t>
            </w:r>
            <w:r w:rsidR="00F95CDE">
              <w:rPr>
                <w:sz w:val="24"/>
                <w:lang w:val="lv-LV"/>
              </w:rPr>
              <w:t>“Pirmklasnieks”</w:t>
            </w:r>
            <w:r w:rsidR="00F95CDE">
              <w:rPr>
                <w:sz w:val="24"/>
                <w:lang w:val="lv-LV"/>
              </w:rPr>
              <w:t xml:space="preserve"> un</w:t>
            </w:r>
            <w:r w:rsidR="005E7D18">
              <w:rPr>
                <w:sz w:val="24"/>
                <w:lang w:val="lv-LV"/>
              </w:rPr>
              <w:t xml:space="preserve"> </w:t>
            </w:r>
            <w:r w:rsidR="00EA6688">
              <w:rPr>
                <w:sz w:val="24"/>
                <w:lang w:val="lv-LV"/>
              </w:rPr>
              <w:t>“</w:t>
            </w:r>
            <w:r w:rsidR="005E7D18">
              <w:rPr>
                <w:sz w:val="24"/>
                <w:lang w:val="lv-LV"/>
              </w:rPr>
              <w:t>M</w:t>
            </w:r>
            <w:r w:rsidR="00F75E42">
              <w:rPr>
                <w:sz w:val="24"/>
                <w:lang w:val="lv-LV"/>
              </w:rPr>
              <w:t>azais Prātnieks</w:t>
            </w:r>
            <w:r w:rsidR="000408A3">
              <w:rPr>
                <w:sz w:val="24"/>
                <w:lang w:val="lv-LV"/>
              </w:rPr>
              <w:t>”</w:t>
            </w:r>
            <w:r w:rsidR="00EA6688">
              <w:rPr>
                <w:sz w:val="24"/>
                <w:lang w:val="lv-LV"/>
              </w:rPr>
              <w:t xml:space="preserve"> </w:t>
            </w:r>
          </w:p>
        </w:tc>
      </w:tr>
      <w:tr w14:paraId="1107CC0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76312" w14:paraId="098A1301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5E7D18">
              <w:rPr>
                <w:sz w:val="24"/>
                <w:lang w:val="lv-LV"/>
              </w:rPr>
              <w:t>Kantora iela 97, Mārupe,  Mārupes Valsts ģimnāzijas</w:t>
            </w:r>
            <w:r w:rsidR="00FC074F">
              <w:rPr>
                <w:sz w:val="24"/>
                <w:lang w:val="lv-LV"/>
              </w:rPr>
              <w:t xml:space="preserve"> telpas</w:t>
            </w:r>
          </w:p>
        </w:tc>
      </w:tr>
      <w:tr w14:paraId="30AE526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32A1681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304258F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5" w:rsidP="00F34395" w14:paraId="2A9BA62A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 w:rsidR="00906CE1"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C00E9A">
              <w:rPr>
                <w:sz w:val="24"/>
                <w:lang w:val="lv-LV"/>
              </w:rPr>
              <w:t>Nomnieks</w:t>
            </w:r>
            <w:r w:rsidR="005E7D18">
              <w:rPr>
                <w:sz w:val="24"/>
                <w:lang w:val="lv-LV"/>
              </w:rPr>
              <w:t>: pašnodarbināta persona Edgars Vanags, personas kods 220482-11761</w:t>
            </w:r>
          </w:p>
        </w:tc>
      </w:tr>
      <w:tr w14:paraId="4FA304A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AD49A8" w14:paraId="7C5B24E3" w14:textId="271381C6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5E7D18">
              <w:rPr>
                <w:sz w:val="24"/>
                <w:szCs w:val="24"/>
              </w:rPr>
              <w:t xml:space="preserve">1. </w:t>
            </w:r>
            <w:r w:rsidR="00F75E42">
              <w:rPr>
                <w:sz w:val="24"/>
                <w:szCs w:val="24"/>
              </w:rPr>
              <w:t>21</w:t>
            </w:r>
            <w:r w:rsidR="00C00E9A">
              <w:rPr>
                <w:sz w:val="24"/>
                <w:szCs w:val="24"/>
              </w:rPr>
              <w:t>.07</w:t>
            </w:r>
            <w:r w:rsidR="00AD49A8">
              <w:rPr>
                <w:sz w:val="24"/>
                <w:szCs w:val="24"/>
              </w:rPr>
              <w:t>.202</w:t>
            </w:r>
            <w:r w:rsidR="00F75E42">
              <w:rPr>
                <w:sz w:val="24"/>
                <w:szCs w:val="24"/>
              </w:rPr>
              <w:t>2</w:t>
            </w:r>
            <w:r w:rsidR="00C362A7">
              <w:rPr>
                <w:sz w:val="24"/>
                <w:szCs w:val="24"/>
              </w:rPr>
              <w:t>. iesniegum</w:t>
            </w:r>
            <w:r w:rsidR="00EA6688">
              <w:rPr>
                <w:sz w:val="24"/>
                <w:szCs w:val="24"/>
              </w:rPr>
              <w:t>i</w:t>
            </w:r>
            <w:r w:rsidR="00C362A7">
              <w:rPr>
                <w:sz w:val="24"/>
                <w:szCs w:val="24"/>
              </w:rPr>
              <w:t xml:space="preserve"> ar informāciju par nometni. </w:t>
            </w:r>
            <w:r w:rsidR="00AD49A8">
              <w:rPr>
                <w:sz w:val="24"/>
                <w:szCs w:val="24"/>
              </w:rPr>
              <w:t>2</w:t>
            </w:r>
            <w:r w:rsidR="00B27D13">
              <w:rPr>
                <w:sz w:val="24"/>
              </w:rPr>
              <w:t>.</w:t>
            </w:r>
            <w:r w:rsidR="00C00E9A">
              <w:rPr>
                <w:sz w:val="24"/>
                <w:szCs w:val="24"/>
              </w:rPr>
              <w:t xml:space="preserve"> </w:t>
            </w:r>
            <w:r w:rsidR="00EA6688">
              <w:rPr>
                <w:sz w:val="24"/>
                <w:szCs w:val="24"/>
              </w:rPr>
              <w:t>9</w:t>
            </w:r>
            <w:r w:rsidR="005E7D18">
              <w:rPr>
                <w:sz w:val="24"/>
                <w:szCs w:val="24"/>
              </w:rPr>
              <w:t>5.07.202</w:t>
            </w:r>
            <w:r w:rsidR="00EA6688">
              <w:rPr>
                <w:sz w:val="24"/>
                <w:szCs w:val="24"/>
              </w:rPr>
              <w:t>2</w:t>
            </w:r>
            <w:r w:rsidR="005E7D18">
              <w:rPr>
                <w:sz w:val="24"/>
                <w:szCs w:val="24"/>
              </w:rPr>
              <w:t xml:space="preserve">. </w:t>
            </w:r>
            <w:r w:rsidR="00F95CDE">
              <w:rPr>
                <w:sz w:val="24"/>
                <w:szCs w:val="24"/>
              </w:rPr>
              <w:t>iesniegums par nometnes organizēšanu Mārupes Valsts ģimnāzijas telpās</w:t>
            </w:r>
            <w:r w:rsidR="005E7D18">
              <w:rPr>
                <w:sz w:val="24"/>
                <w:szCs w:val="24"/>
              </w:rPr>
              <w:t xml:space="preserve">. 3. Nometnes programma. </w:t>
            </w:r>
          </w:p>
        </w:tc>
      </w:tr>
      <w:tr w14:paraId="013DB95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AD49A8" w14:paraId="3BF6AC53" w14:textId="0C9654A2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79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 w:rsidR="00F75E42">
              <w:rPr>
                <w:b/>
                <w:sz w:val="24"/>
                <w:szCs w:val="24"/>
              </w:rPr>
              <w:t xml:space="preserve">: </w:t>
            </w:r>
            <w:r w:rsidRPr="00F75E42" w:rsidR="00F75E42">
              <w:rPr>
                <w:bCs/>
                <w:sz w:val="24"/>
                <w:szCs w:val="24"/>
              </w:rPr>
              <w:t xml:space="preserve">05.04.2022. vecākā inspektore Oksana </w:t>
            </w:r>
            <w:r w:rsidRPr="00F75E42" w:rsidR="00F75E42">
              <w:rPr>
                <w:bCs/>
                <w:sz w:val="24"/>
                <w:szCs w:val="24"/>
              </w:rPr>
              <w:t>Šarova</w:t>
            </w:r>
            <w:r w:rsidR="00F75E42">
              <w:rPr>
                <w:bCs/>
                <w:sz w:val="24"/>
                <w:szCs w:val="24"/>
              </w:rPr>
              <w:t xml:space="preserve"> </w:t>
            </w:r>
            <w:r w:rsidR="00F75E42">
              <w:rPr>
                <w:sz w:val="24"/>
                <w:lang w:eastAsia="lv-LV"/>
              </w:rPr>
              <w:t>(0</w:t>
            </w:r>
            <w:r w:rsidR="00F75E42">
              <w:rPr>
                <w:sz w:val="24"/>
                <w:lang w:eastAsia="lv-LV"/>
              </w:rPr>
              <w:t>5</w:t>
            </w:r>
            <w:r w:rsidR="00F75E42">
              <w:rPr>
                <w:sz w:val="24"/>
                <w:lang w:eastAsia="lv-LV"/>
              </w:rPr>
              <w:t>.0</w:t>
            </w:r>
            <w:r w:rsidR="00F75E42">
              <w:rPr>
                <w:sz w:val="24"/>
                <w:lang w:eastAsia="lv-LV"/>
              </w:rPr>
              <w:t>4</w:t>
            </w:r>
            <w:r w:rsidR="00F75E42">
              <w:rPr>
                <w:sz w:val="24"/>
                <w:lang w:eastAsia="lv-LV"/>
              </w:rPr>
              <w:t>.2022. Veselības inspekcijas kontroles akts Nr. 00</w:t>
            </w:r>
            <w:r w:rsidR="00F75E42">
              <w:rPr>
                <w:sz w:val="24"/>
                <w:lang w:eastAsia="lv-LV"/>
              </w:rPr>
              <w:t>169722</w:t>
            </w:r>
            <w:r w:rsidR="00F75E42">
              <w:rPr>
                <w:sz w:val="24"/>
                <w:lang w:eastAsia="lv-LV"/>
              </w:rPr>
              <w:t>)</w:t>
            </w:r>
          </w:p>
        </w:tc>
      </w:tr>
      <w:tr w14:paraId="4C879FC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37FBA8CD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19E25CB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A09A2C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0408A3" w:rsidP="005E7D18" w14:paraId="2EB5C3EB" w14:textId="1DE318BB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="00F95CDE">
              <w:rPr>
                <w:sz w:val="24"/>
                <w:lang w:val="lv-LV"/>
              </w:rPr>
              <w:t>Objekts “</w:t>
            </w:r>
            <w:r w:rsidR="00F95CDE">
              <w:rPr>
                <w:sz w:val="24"/>
                <w:lang w:val="lv-LV"/>
              </w:rPr>
              <w:t>Bērnu dienas nometnes “Pirmklasnieks” un “Mazais Prātnieks”</w:t>
            </w:r>
            <w:r w:rsidR="00F95CDE">
              <w:rPr>
                <w:sz w:val="24"/>
                <w:lang w:val="lv-LV"/>
              </w:rPr>
              <w:t>”</w:t>
            </w:r>
            <w:r w:rsidR="00713D7D">
              <w:rPr>
                <w:sz w:val="24"/>
                <w:lang w:val="lv-LV"/>
              </w:rPr>
              <w:t xml:space="preserve"> Kantora ielā 97, Mārupē,  Mārupes Valsts ģimnāzijas telpās</w:t>
            </w:r>
            <w:r w:rsidRPr="006444E6" w:rsidR="00FC074F"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 gatav</w:t>
            </w:r>
            <w:r w:rsidR="00F95CDE">
              <w:rPr>
                <w:sz w:val="24"/>
                <w:lang w:val="lv-LV"/>
              </w:rPr>
              <w:t>s</w:t>
            </w:r>
            <w:r w:rsidRPr="006444E6">
              <w:rPr>
                <w:sz w:val="24"/>
                <w:lang w:val="lv-LV"/>
              </w:rPr>
              <w:t xml:space="preserve"> uzsākt darbību</w:t>
            </w:r>
            <w:r w:rsidR="00C00E9A">
              <w:rPr>
                <w:sz w:val="24"/>
                <w:lang w:val="lv-LV"/>
              </w:rPr>
              <w:t xml:space="preserve"> </w:t>
            </w:r>
            <w:r w:rsidR="00713D7D">
              <w:rPr>
                <w:sz w:val="24"/>
                <w:lang w:val="lv-LV"/>
              </w:rPr>
              <w:t>laikā posmos no 0</w:t>
            </w:r>
            <w:r w:rsidR="00F95CDE">
              <w:rPr>
                <w:sz w:val="24"/>
                <w:lang w:val="lv-LV"/>
              </w:rPr>
              <w:t>1</w:t>
            </w:r>
            <w:r w:rsidR="00C00E9A">
              <w:rPr>
                <w:sz w:val="24"/>
                <w:lang w:val="lv-LV"/>
              </w:rPr>
              <w:t>.08</w:t>
            </w:r>
            <w:r w:rsidR="00AD49A8">
              <w:rPr>
                <w:sz w:val="24"/>
                <w:lang w:val="lv-LV"/>
              </w:rPr>
              <w:t>.202</w:t>
            </w:r>
            <w:r w:rsidR="00F95CDE">
              <w:rPr>
                <w:sz w:val="24"/>
                <w:lang w:val="lv-LV"/>
              </w:rPr>
              <w:t>2</w:t>
            </w:r>
            <w:r w:rsidR="00786E08">
              <w:rPr>
                <w:sz w:val="24"/>
                <w:lang w:val="lv-LV"/>
              </w:rPr>
              <w:t>.</w:t>
            </w:r>
            <w:r w:rsidR="00C00E9A">
              <w:rPr>
                <w:sz w:val="24"/>
                <w:lang w:val="lv-LV"/>
              </w:rPr>
              <w:t xml:space="preserve"> līdz 0</w:t>
            </w:r>
            <w:r w:rsidR="00F95CDE">
              <w:rPr>
                <w:sz w:val="24"/>
                <w:lang w:val="lv-LV"/>
              </w:rPr>
              <w:t>5</w:t>
            </w:r>
            <w:r w:rsidR="00C00E9A">
              <w:rPr>
                <w:sz w:val="24"/>
                <w:lang w:val="lv-LV"/>
              </w:rPr>
              <w:t>.08</w:t>
            </w:r>
            <w:r w:rsidR="00AD49A8">
              <w:rPr>
                <w:sz w:val="24"/>
                <w:lang w:val="lv-LV"/>
              </w:rPr>
              <w:t>.202</w:t>
            </w:r>
            <w:r w:rsidR="00F95CDE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>.</w:t>
            </w:r>
            <w:r w:rsidR="00713D7D">
              <w:rPr>
                <w:sz w:val="24"/>
                <w:lang w:val="lv-LV"/>
              </w:rPr>
              <w:t>un no 0</w:t>
            </w:r>
            <w:r w:rsidR="00F95CDE">
              <w:rPr>
                <w:sz w:val="24"/>
                <w:lang w:val="lv-LV"/>
              </w:rPr>
              <w:t>8</w:t>
            </w:r>
            <w:r w:rsidR="00713D7D">
              <w:rPr>
                <w:sz w:val="24"/>
                <w:lang w:val="lv-LV"/>
              </w:rPr>
              <w:t>.08.202</w:t>
            </w:r>
            <w:r w:rsidR="00F95CDE">
              <w:rPr>
                <w:sz w:val="24"/>
                <w:lang w:val="lv-LV"/>
              </w:rPr>
              <w:t>2</w:t>
            </w:r>
            <w:r w:rsidR="00713D7D">
              <w:rPr>
                <w:sz w:val="24"/>
                <w:lang w:val="lv-LV"/>
              </w:rPr>
              <w:t xml:space="preserve">. līdz </w:t>
            </w:r>
            <w:r w:rsidR="00F95CDE">
              <w:rPr>
                <w:sz w:val="24"/>
                <w:lang w:val="lv-LV"/>
              </w:rPr>
              <w:t>12</w:t>
            </w:r>
            <w:r w:rsidR="00713D7D">
              <w:rPr>
                <w:sz w:val="24"/>
                <w:lang w:val="lv-LV"/>
              </w:rPr>
              <w:t>.08.202</w:t>
            </w:r>
            <w:r w:rsidR="00F95CDE">
              <w:rPr>
                <w:sz w:val="24"/>
                <w:lang w:val="lv-LV"/>
              </w:rPr>
              <w:t>2</w:t>
            </w:r>
            <w:r w:rsidR="00713D7D">
              <w:rPr>
                <w:sz w:val="24"/>
                <w:lang w:val="lv-LV"/>
              </w:rPr>
              <w:t>.</w:t>
            </w:r>
          </w:p>
          <w:p w:rsidR="000408A3" w:rsidP="000408A3" w14:paraId="0E29E73D" w14:textId="3537A35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C00E9A">
              <w:rPr>
                <w:sz w:val="24"/>
                <w:lang w:val="lv-LV"/>
              </w:rPr>
              <w:t xml:space="preserve"> </w:t>
            </w:r>
            <w:r w:rsidR="00713D7D">
              <w:rPr>
                <w:sz w:val="24"/>
                <w:lang w:val="lv-LV"/>
              </w:rPr>
              <w:t>pašnodarbinātai personai Edgaram Vanagam</w:t>
            </w:r>
            <w:r w:rsidR="00C00E9A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dienas bērnu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B27D13">
              <w:rPr>
                <w:sz w:val="24"/>
                <w:lang w:val="lv-LV"/>
              </w:rPr>
              <w:t>k</w:t>
            </w:r>
            <w:r w:rsidR="00C00E9A">
              <w:rPr>
                <w:sz w:val="24"/>
                <w:lang w:val="lv-LV"/>
              </w:rPr>
              <w:t>simālo dalībni</w:t>
            </w:r>
            <w:r w:rsidR="00713D7D">
              <w:rPr>
                <w:sz w:val="24"/>
                <w:lang w:val="lv-LV"/>
              </w:rPr>
              <w:t xml:space="preserve">eku skaitu līdz </w:t>
            </w:r>
            <w:r w:rsidR="00F95CDE">
              <w:rPr>
                <w:sz w:val="24"/>
                <w:lang w:val="lv-LV"/>
              </w:rPr>
              <w:t>6</w:t>
            </w:r>
            <w:r w:rsidR="00713D7D">
              <w:rPr>
                <w:sz w:val="24"/>
                <w:lang w:val="lv-LV"/>
              </w:rPr>
              <w:t>0</w:t>
            </w:r>
            <w:r w:rsidR="00F95CDE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            </w:t>
            </w:r>
          </w:p>
          <w:p w:rsidR="00906CE1" w:rsidP="005C580A" w14:paraId="7898D2F8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9E47A7" w:rsidP="004478D3" w14:paraId="1C0AE205" w14:textId="2AA4F3F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95CDE">
        <w:rPr>
          <w:sz w:val="24"/>
          <w:lang w:val="lv-LV"/>
        </w:rPr>
        <w:t>27</w:t>
      </w:r>
      <w:r w:rsidRPr="000C5194" w:rsidR="00304CD6">
        <w:rPr>
          <w:sz w:val="24"/>
          <w:lang w:val="lv-LV"/>
        </w:rPr>
        <w:t>.0</w:t>
      </w:r>
      <w:r w:rsidR="00826316">
        <w:rPr>
          <w:sz w:val="24"/>
          <w:lang w:val="lv-LV"/>
        </w:rPr>
        <w:t>7</w:t>
      </w:r>
      <w:r w:rsidR="00C5217D">
        <w:rPr>
          <w:sz w:val="24"/>
          <w:lang w:val="lv-LV"/>
        </w:rPr>
        <w:t>.202</w:t>
      </w:r>
      <w:r w:rsidR="00F95CDE">
        <w:rPr>
          <w:sz w:val="24"/>
          <w:lang w:val="lv-LV"/>
        </w:rPr>
        <w:t>2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688DACF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1E32313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0696D38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4B8DA408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633D1BD5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A61B30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 w:rsidR="00C5217D">
              <w:rPr>
                <w:sz w:val="24"/>
                <w:lang w:val="lv-LV"/>
              </w:rPr>
              <w:t>p.i</w:t>
            </w:r>
            <w:r w:rsidR="00C5217D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906CE1" w:rsidP="004478D3" w14:paraId="511D64DD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6FB345E7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</w:t>
            </w:r>
            <w:r w:rsidR="00C5217D">
              <w:rPr>
                <w:sz w:val="24"/>
                <w:lang w:val="lv-LV"/>
              </w:rPr>
              <w:t xml:space="preserve">    </w:t>
            </w:r>
            <w:r w:rsidR="004478D3"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 xml:space="preserve"> </w:t>
            </w:r>
            <w:r w:rsidR="00C5217D">
              <w:rPr>
                <w:sz w:val="24"/>
                <w:lang w:val="lv-LV"/>
              </w:rPr>
              <w:t>Irina Talanova</w:t>
            </w:r>
          </w:p>
        </w:tc>
      </w:tr>
    </w:tbl>
    <w:p w:rsidR="002B40AB" w:rsidP="004478D3" w14:paraId="13DA9D27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44CB9744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A747E5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5176EB16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5A258D99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6DB601E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560FA195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621EE3A2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30B6A1E7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618391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A52F07D" w14:textId="77777777">
    <w:pPr>
      <w:pStyle w:val="Footer"/>
      <w:rPr>
        <w:sz w:val="20"/>
        <w:lang w:val="lv-LV"/>
      </w:rPr>
    </w:pPr>
  </w:p>
  <w:p w:rsidR="0045451E" w:rsidRPr="00DC7539" w:rsidP="00DC7539" w14:paraId="7AE0A9A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5830DD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FB6DC41" w14:textId="77777777">
    <w:pPr>
      <w:pStyle w:val="Footer"/>
      <w:rPr>
        <w:sz w:val="20"/>
        <w:lang w:val="lv-LV"/>
      </w:rPr>
    </w:pPr>
  </w:p>
  <w:p w:rsidR="0045451E" w:rsidRPr="00022614" w14:paraId="452C79B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1D918F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A046A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A6F32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00E9A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6E3869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7777483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CBD8AF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7E8953EF" w14:textId="25FCACA9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7566041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4D8E"/>
    <w:rsid w:val="00020A0A"/>
    <w:rsid w:val="00022614"/>
    <w:rsid w:val="00034723"/>
    <w:rsid w:val="00034B2F"/>
    <w:rsid w:val="00035D24"/>
    <w:rsid w:val="000402F7"/>
    <w:rsid w:val="00040675"/>
    <w:rsid w:val="000408A3"/>
    <w:rsid w:val="00040F55"/>
    <w:rsid w:val="00042421"/>
    <w:rsid w:val="000448EB"/>
    <w:rsid w:val="0005009C"/>
    <w:rsid w:val="00052B92"/>
    <w:rsid w:val="00055A75"/>
    <w:rsid w:val="00063AF9"/>
    <w:rsid w:val="0006481F"/>
    <w:rsid w:val="00064EB8"/>
    <w:rsid w:val="00082050"/>
    <w:rsid w:val="000932A4"/>
    <w:rsid w:val="000A4BD0"/>
    <w:rsid w:val="000A4D67"/>
    <w:rsid w:val="000C46D0"/>
    <w:rsid w:val="000C5194"/>
    <w:rsid w:val="00104812"/>
    <w:rsid w:val="00115CB8"/>
    <w:rsid w:val="0011669A"/>
    <w:rsid w:val="00120046"/>
    <w:rsid w:val="00123ED1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B33C1"/>
    <w:rsid w:val="001B5085"/>
    <w:rsid w:val="001B59C4"/>
    <w:rsid w:val="001B7F9B"/>
    <w:rsid w:val="001E1365"/>
    <w:rsid w:val="001E1496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00C0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6AF9"/>
    <w:rsid w:val="00365B23"/>
    <w:rsid w:val="00374728"/>
    <w:rsid w:val="003900CD"/>
    <w:rsid w:val="00392428"/>
    <w:rsid w:val="003A01C4"/>
    <w:rsid w:val="003A5FA9"/>
    <w:rsid w:val="003B10E1"/>
    <w:rsid w:val="003C0629"/>
    <w:rsid w:val="003C26AE"/>
    <w:rsid w:val="003C3B7A"/>
    <w:rsid w:val="003E72FA"/>
    <w:rsid w:val="00400080"/>
    <w:rsid w:val="00417607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76312"/>
    <w:rsid w:val="00490642"/>
    <w:rsid w:val="00490901"/>
    <w:rsid w:val="004912DE"/>
    <w:rsid w:val="004A0F8D"/>
    <w:rsid w:val="004B1FAC"/>
    <w:rsid w:val="004B62A9"/>
    <w:rsid w:val="004C4FF2"/>
    <w:rsid w:val="004D5A30"/>
    <w:rsid w:val="004F0A7B"/>
    <w:rsid w:val="004F26A1"/>
    <w:rsid w:val="00524442"/>
    <w:rsid w:val="00530013"/>
    <w:rsid w:val="00533153"/>
    <w:rsid w:val="00544F5C"/>
    <w:rsid w:val="005514D8"/>
    <w:rsid w:val="00555AF7"/>
    <w:rsid w:val="00567F04"/>
    <w:rsid w:val="005A1D26"/>
    <w:rsid w:val="005B3694"/>
    <w:rsid w:val="005B6AAB"/>
    <w:rsid w:val="005C580A"/>
    <w:rsid w:val="005D37FC"/>
    <w:rsid w:val="005E241C"/>
    <w:rsid w:val="005E488D"/>
    <w:rsid w:val="005E7D18"/>
    <w:rsid w:val="005F2AE5"/>
    <w:rsid w:val="005F7736"/>
    <w:rsid w:val="00603BC3"/>
    <w:rsid w:val="00613E98"/>
    <w:rsid w:val="0061471D"/>
    <w:rsid w:val="00627CC4"/>
    <w:rsid w:val="0063079D"/>
    <w:rsid w:val="00636B27"/>
    <w:rsid w:val="006421C0"/>
    <w:rsid w:val="006444E6"/>
    <w:rsid w:val="00652EBB"/>
    <w:rsid w:val="00660DD4"/>
    <w:rsid w:val="00664FCF"/>
    <w:rsid w:val="006671B6"/>
    <w:rsid w:val="006750BC"/>
    <w:rsid w:val="0068137B"/>
    <w:rsid w:val="006820D4"/>
    <w:rsid w:val="00684DC0"/>
    <w:rsid w:val="006A1811"/>
    <w:rsid w:val="006A72D9"/>
    <w:rsid w:val="006B163A"/>
    <w:rsid w:val="006B2204"/>
    <w:rsid w:val="006C5001"/>
    <w:rsid w:val="006D23AC"/>
    <w:rsid w:val="006D43A1"/>
    <w:rsid w:val="006D5FDE"/>
    <w:rsid w:val="006E3F91"/>
    <w:rsid w:val="006E6A65"/>
    <w:rsid w:val="006F031D"/>
    <w:rsid w:val="006F4D98"/>
    <w:rsid w:val="00710429"/>
    <w:rsid w:val="00713D7D"/>
    <w:rsid w:val="007162E0"/>
    <w:rsid w:val="00716644"/>
    <w:rsid w:val="00717118"/>
    <w:rsid w:val="00732BEC"/>
    <w:rsid w:val="007472DF"/>
    <w:rsid w:val="00754A42"/>
    <w:rsid w:val="00761C42"/>
    <w:rsid w:val="00761EB0"/>
    <w:rsid w:val="007636C3"/>
    <w:rsid w:val="00771B6F"/>
    <w:rsid w:val="00776089"/>
    <w:rsid w:val="00777591"/>
    <w:rsid w:val="00782E18"/>
    <w:rsid w:val="00783D52"/>
    <w:rsid w:val="00786E08"/>
    <w:rsid w:val="00795006"/>
    <w:rsid w:val="007952D0"/>
    <w:rsid w:val="00795EF6"/>
    <w:rsid w:val="007A0B28"/>
    <w:rsid w:val="007A2484"/>
    <w:rsid w:val="007B147E"/>
    <w:rsid w:val="007C262C"/>
    <w:rsid w:val="00806718"/>
    <w:rsid w:val="008105E4"/>
    <w:rsid w:val="00810FA9"/>
    <w:rsid w:val="00820B7B"/>
    <w:rsid w:val="008253A5"/>
    <w:rsid w:val="00826316"/>
    <w:rsid w:val="00826AB8"/>
    <w:rsid w:val="008355A6"/>
    <w:rsid w:val="00844EE7"/>
    <w:rsid w:val="008560CC"/>
    <w:rsid w:val="00866267"/>
    <w:rsid w:val="00872DDD"/>
    <w:rsid w:val="00892E2B"/>
    <w:rsid w:val="0089748B"/>
    <w:rsid w:val="008A3DA7"/>
    <w:rsid w:val="008C06D3"/>
    <w:rsid w:val="008D0063"/>
    <w:rsid w:val="008D1487"/>
    <w:rsid w:val="008D6119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1843"/>
    <w:rsid w:val="00973531"/>
    <w:rsid w:val="00974617"/>
    <w:rsid w:val="00977146"/>
    <w:rsid w:val="00981501"/>
    <w:rsid w:val="009A2E7D"/>
    <w:rsid w:val="009C647C"/>
    <w:rsid w:val="009C7C74"/>
    <w:rsid w:val="009E133A"/>
    <w:rsid w:val="009E167F"/>
    <w:rsid w:val="009E24A2"/>
    <w:rsid w:val="009E2CCC"/>
    <w:rsid w:val="009E47A7"/>
    <w:rsid w:val="009F7C1B"/>
    <w:rsid w:val="00A02B48"/>
    <w:rsid w:val="00A13646"/>
    <w:rsid w:val="00A1539A"/>
    <w:rsid w:val="00A15692"/>
    <w:rsid w:val="00A23D2B"/>
    <w:rsid w:val="00A26FE5"/>
    <w:rsid w:val="00A460B2"/>
    <w:rsid w:val="00A50F16"/>
    <w:rsid w:val="00A51A91"/>
    <w:rsid w:val="00A7036B"/>
    <w:rsid w:val="00A71A45"/>
    <w:rsid w:val="00A93E38"/>
    <w:rsid w:val="00A943AD"/>
    <w:rsid w:val="00AD49A8"/>
    <w:rsid w:val="00AE06D7"/>
    <w:rsid w:val="00AF016A"/>
    <w:rsid w:val="00B05992"/>
    <w:rsid w:val="00B14943"/>
    <w:rsid w:val="00B172A3"/>
    <w:rsid w:val="00B2604E"/>
    <w:rsid w:val="00B27D13"/>
    <w:rsid w:val="00B32014"/>
    <w:rsid w:val="00B33B55"/>
    <w:rsid w:val="00B52369"/>
    <w:rsid w:val="00B54F2C"/>
    <w:rsid w:val="00B6306B"/>
    <w:rsid w:val="00B63ED6"/>
    <w:rsid w:val="00B65F5C"/>
    <w:rsid w:val="00B735AF"/>
    <w:rsid w:val="00B91572"/>
    <w:rsid w:val="00B92AD6"/>
    <w:rsid w:val="00B92F2B"/>
    <w:rsid w:val="00B935EF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0E9A"/>
    <w:rsid w:val="00C06250"/>
    <w:rsid w:val="00C274B1"/>
    <w:rsid w:val="00C362A7"/>
    <w:rsid w:val="00C4219D"/>
    <w:rsid w:val="00C42B35"/>
    <w:rsid w:val="00C5217D"/>
    <w:rsid w:val="00C525D4"/>
    <w:rsid w:val="00C55AB8"/>
    <w:rsid w:val="00C64494"/>
    <w:rsid w:val="00C74711"/>
    <w:rsid w:val="00C81469"/>
    <w:rsid w:val="00C81A9E"/>
    <w:rsid w:val="00C91BEA"/>
    <w:rsid w:val="00C96C06"/>
    <w:rsid w:val="00CA45E9"/>
    <w:rsid w:val="00CC1AE6"/>
    <w:rsid w:val="00CD79CE"/>
    <w:rsid w:val="00D02A48"/>
    <w:rsid w:val="00D03C1D"/>
    <w:rsid w:val="00D13001"/>
    <w:rsid w:val="00D133CF"/>
    <w:rsid w:val="00D1528A"/>
    <w:rsid w:val="00D20B94"/>
    <w:rsid w:val="00D225AE"/>
    <w:rsid w:val="00D25B44"/>
    <w:rsid w:val="00D3465C"/>
    <w:rsid w:val="00D433FE"/>
    <w:rsid w:val="00D54E4C"/>
    <w:rsid w:val="00D56098"/>
    <w:rsid w:val="00D7017A"/>
    <w:rsid w:val="00D71A5E"/>
    <w:rsid w:val="00D84ADB"/>
    <w:rsid w:val="00DB27DE"/>
    <w:rsid w:val="00DB6B34"/>
    <w:rsid w:val="00DB74BC"/>
    <w:rsid w:val="00DC7539"/>
    <w:rsid w:val="00DD2CED"/>
    <w:rsid w:val="00DD3713"/>
    <w:rsid w:val="00DD6928"/>
    <w:rsid w:val="00DE7501"/>
    <w:rsid w:val="00DF208A"/>
    <w:rsid w:val="00DF36D6"/>
    <w:rsid w:val="00DF5379"/>
    <w:rsid w:val="00E0176A"/>
    <w:rsid w:val="00E07C43"/>
    <w:rsid w:val="00E11C1C"/>
    <w:rsid w:val="00E201C7"/>
    <w:rsid w:val="00E26DDC"/>
    <w:rsid w:val="00E363D5"/>
    <w:rsid w:val="00E42E7E"/>
    <w:rsid w:val="00E52EBB"/>
    <w:rsid w:val="00E63BE3"/>
    <w:rsid w:val="00E66AC6"/>
    <w:rsid w:val="00E73C3D"/>
    <w:rsid w:val="00E77B60"/>
    <w:rsid w:val="00E82D86"/>
    <w:rsid w:val="00E90474"/>
    <w:rsid w:val="00EA6688"/>
    <w:rsid w:val="00EB1C80"/>
    <w:rsid w:val="00ED7E95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34395"/>
    <w:rsid w:val="00F409FF"/>
    <w:rsid w:val="00F700BB"/>
    <w:rsid w:val="00F70D34"/>
    <w:rsid w:val="00F73E85"/>
    <w:rsid w:val="00F75E42"/>
    <w:rsid w:val="00F83AE3"/>
    <w:rsid w:val="00F85BAC"/>
    <w:rsid w:val="00F95CDE"/>
    <w:rsid w:val="00FA6796"/>
    <w:rsid w:val="00FB1B4B"/>
    <w:rsid w:val="00FB20C5"/>
    <w:rsid w:val="00FB7C79"/>
    <w:rsid w:val="00FC074F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1A9EA8"/>
  <w15:docId w15:val="{C4F31321-25D7-42BA-B7F0-79213E2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682FC-FA53-42C7-A99E-B87E0A29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2020-08-13T12:51:00Z</cp:lastPrinted>
  <dcterms:created xsi:type="dcterms:W3CDTF">2022-07-27T12:53:00Z</dcterms:created>
  <dcterms:modified xsi:type="dcterms:W3CDTF">2022-07-27T13:10:00Z</dcterms:modified>
</cp:coreProperties>
</file>